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48" w:rsidRDefault="00022248" w:rsidP="00022248">
      <w:pPr>
        <w:spacing w:line="560" w:lineRule="exact"/>
        <w:jc w:val="left"/>
        <w:rPr>
          <w:rFonts w:ascii="方正小标宋简体" w:eastAsia="方正小标宋简体" w:hint="eastAsia"/>
          <w:sz w:val="44"/>
          <w:szCs w:val="44"/>
        </w:rPr>
      </w:pPr>
      <w:r>
        <w:rPr>
          <w:rFonts w:ascii="仿宋" w:eastAsia="仿宋" w:hAnsi="仿宋" w:hint="eastAsia"/>
          <w:sz w:val="32"/>
          <w:szCs w:val="32"/>
        </w:rPr>
        <w:t>附件3：</w:t>
      </w:r>
    </w:p>
    <w:p w:rsidR="00022248" w:rsidRDefault="00022248" w:rsidP="00022248">
      <w:pPr>
        <w:spacing w:line="480" w:lineRule="exact"/>
        <w:jc w:val="center"/>
        <w:rPr>
          <w:rFonts w:ascii="黑体" w:eastAsia="黑体" w:hAnsi="宋体" w:hint="eastAsia"/>
          <w:sz w:val="36"/>
          <w:szCs w:val="36"/>
        </w:rPr>
      </w:pPr>
      <w:r>
        <w:rPr>
          <w:rFonts w:ascii="黑体" w:eastAsia="黑体" w:hAnsi="宋体" w:hint="eastAsia"/>
          <w:sz w:val="36"/>
          <w:szCs w:val="36"/>
        </w:rPr>
        <w:t>政  审  说  明</w:t>
      </w:r>
    </w:p>
    <w:p w:rsidR="00022248" w:rsidRDefault="00022248" w:rsidP="00022248">
      <w:pPr>
        <w:spacing w:line="480" w:lineRule="exact"/>
        <w:jc w:val="center"/>
        <w:rPr>
          <w:rFonts w:ascii="黑体" w:eastAsia="黑体" w:hAnsi="宋体" w:hint="eastAsia"/>
          <w:sz w:val="36"/>
          <w:szCs w:val="36"/>
        </w:rPr>
      </w:pPr>
    </w:p>
    <w:p w:rsidR="00022248" w:rsidRDefault="00022248" w:rsidP="00022248">
      <w:pPr>
        <w:spacing w:line="520" w:lineRule="exact"/>
        <w:ind w:firstLineChars="200" w:firstLine="600"/>
        <w:rPr>
          <w:rFonts w:ascii="仿宋_GB2312" w:eastAsia="仿宋_GB2312" w:hint="eastAsia"/>
          <w:sz w:val="30"/>
          <w:szCs w:val="30"/>
        </w:rPr>
      </w:pPr>
      <w:r>
        <w:rPr>
          <w:rFonts w:ascii="黑体" w:eastAsia="黑体" w:hAnsi="宋体" w:hint="eastAsia"/>
          <w:sz w:val="30"/>
          <w:szCs w:val="30"/>
        </w:rPr>
        <w:t>一、需政审人员的范围</w:t>
      </w:r>
      <w:bookmarkStart w:id="0" w:name="_GoBack"/>
      <w:bookmarkEnd w:id="0"/>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（一）报考人员本人；</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（二）报考人员的家庭成员（主要包括配偶、兄弟姐妹、父母）。</w:t>
      </w:r>
    </w:p>
    <w:p w:rsidR="00022248" w:rsidRPr="002F5F5E" w:rsidRDefault="00022248" w:rsidP="00022248">
      <w:pPr>
        <w:spacing w:line="520" w:lineRule="exact"/>
        <w:ind w:firstLineChars="200" w:firstLine="600"/>
        <w:rPr>
          <w:rFonts w:ascii="黑体" w:eastAsia="黑体" w:hAnsi="宋体" w:hint="eastAsia"/>
          <w:sz w:val="30"/>
          <w:szCs w:val="30"/>
        </w:rPr>
      </w:pPr>
      <w:r w:rsidRPr="002F5F5E">
        <w:rPr>
          <w:rFonts w:ascii="黑体" w:eastAsia="黑体" w:hAnsi="宋体" w:hint="eastAsia"/>
          <w:sz w:val="30"/>
          <w:szCs w:val="30"/>
        </w:rPr>
        <w:t>二、政审材料</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 xml:space="preserve">（一）被政审者为报考人员本人的，需填写《审核函调材料》2份；被政审者为报考人员的家庭成员，需根据实际情况，每人对应填写《审核函调材料》2份； </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二）每名被政审者需提交的两份政审材料，一份应由被政审者的就读学校或工作单位、居住地居民委员会或家属委员会、村民委员会等出具；一份应由被政审者户籍所在地派出所或具有户籍管理职能的公安分局出具。</w:t>
      </w:r>
    </w:p>
    <w:p w:rsidR="00022248" w:rsidRPr="002F5F5E" w:rsidRDefault="00022248" w:rsidP="00022248">
      <w:pPr>
        <w:spacing w:line="520" w:lineRule="exact"/>
        <w:ind w:firstLineChars="200" w:firstLine="600"/>
        <w:rPr>
          <w:rFonts w:ascii="黑体" w:eastAsia="黑体" w:hAnsi="宋体" w:hint="eastAsia"/>
          <w:sz w:val="30"/>
          <w:szCs w:val="30"/>
        </w:rPr>
      </w:pPr>
      <w:r w:rsidRPr="002F5F5E">
        <w:rPr>
          <w:rFonts w:ascii="黑体" w:eastAsia="黑体" w:hAnsi="宋体" w:hint="eastAsia"/>
          <w:sz w:val="30"/>
          <w:szCs w:val="30"/>
        </w:rPr>
        <w:t>三、各类被政审人员政审材料的填写要求</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（一）报考人员本人为应届毕业生的，由毕业学校负责填写其在校期间政审材料，并加盖学校（院、系、处）党组织公章；其派出所的政审材料需由其入学前户籍所在地派出所出具，并加盖派出所印章。</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（二）被政审者为在职人员的，由所在单位负责填写其在单位期间政审材料，并加盖单位党委、组织（人事）或人力资源管理部门印章；其户籍所在地派出所，也需出具被政审者的政审材料并加盖派出所印章。</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（三）被政审者无业或在私人企业工作的，由现户籍所在地居民委员会、家属委员会或村民委员会负责填写政审材料，并加</w:t>
      </w:r>
      <w:r w:rsidRPr="0060522C">
        <w:rPr>
          <w:rFonts w:ascii="仿宋" w:eastAsia="仿宋" w:hAnsi="仿宋" w:hint="eastAsia"/>
          <w:sz w:val="30"/>
          <w:szCs w:val="30"/>
        </w:rPr>
        <w:lastRenderedPageBreak/>
        <w:t>盖居民委员会、家属委员会或村委会党支部公章；被政审者档案存放在人才交流或社会保障中心的，由档案存放部门出具相关摘抄资料，并加盖专用印章；其户籍所在地派出所，也需出具被政审者的政审材料并加盖派出所印章。</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（四）被政审者为在校学生的，由现所在学校负责填写其在校期间政审材料，并加盖学校（院、系、处）党组织公章；现户籍所在地派出所对其出具政审材料，并加盖派出所印章。</w:t>
      </w:r>
    </w:p>
    <w:p w:rsidR="00022248" w:rsidRPr="002F5F5E" w:rsidRDefault="00022248" w:rsidP="00022248">
      <w:pPr>
        <w:spacing w:line="520" w:lineRule="exact"/>
        <w:ind w:firstLineChars="200" w:firstLine="600"/>
        <w:rPr>
          <w:rFonts w:ascii="黑体" w:eastAsia="黑体" w:hAnsi="宋体" w:hint="eastAsia"/>
          <w:sz w:val="30"/>
          <w:szCs w:val="30"/>
        </w:rPr>
      </w:pPr>
      <w:r w:rsidRPr="002F5F5E">
        <w:rPr>
          <w:rFonts w:ascii="黑体" w:eastAsia="黑体" w:hAnsi="宋体" w:hint="eastAsia"/>
          <w:sz w:val="30"/>
          <w:szCs w:val="30"/>
        </w:rPr>
        <w:t>四、特殊说明</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（一）报考人员的直系亲属死亡的，需由上述人员生前户籍所在地派出所出具死亡证明，注明与报考人员的关系，并加盖派出所公章。</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（二）应聘人员本人离异的，需出具离婚证明复印件。</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（三）政审材料必须按下发的政审函和函调材料的格式、用签字笔或钢笔规范填写，所有项目（包括回执、抬头、审核经手人签字、联系电话、政审日期等）须填写完整，</w:t>
      </w:r>
      <w:proofErr w:type="gramStart"/>
      <w:r w:rsidRPr="0060522C">
        <w:rPr>
          <w:rFonts w:ascii="仿宋" w:eastAsia="仿宋" w:hAnsi="仿宋" w:hint="eastAsia"/>
          <w:sz w:val="30"/>
          <w:szCs w:val="30"/>
        </w:rPr>
        <w:t>不</w:t>
      </w:r>
      <w:proofErr w:type="gramEnd"/>
      <w:r w:rsidRPr="0060522C">
        <w:rPr>
          <w:rFonts w:ascii="仿宋" w:eastAsia="仿宋" w:hAnsi="仿宋" w:hint="eastAsia"/>
          <w:sz w:val="30"/>
          <w:szCs w:val="30"/>
        </w:rPr>
        <w:t>得空项和涂改。</w:t>
      </w:r>
    </w:p>
    <w:p w:rsidR="00022248" w:rsidRPr="0060522C" w:rsidRDefault="00022248" w:rsidP="00022248">
      <w:pPr>
        <w:spacing w:line="520" w:lineRule="exact"/>
        <w:ind w:firstLineChars="200" w:firstLine="600"/>
        <w:rPr>
          <w:rFonts w:ascii="仿宋" w:eastAsia="仿宋" w:hAnsi="仿宋" w:hint="eastAsia"/>
          <w:sz w:val="30"/>
          <w:szCs w:val="30"/>
        </w:rPr>
      </w:pPr>
      <w:r w:rsidRPr="0060522C">
        <w:rPr>
          <w:rFonts w:ascii="仿宋" w:eastAsia="仿宋" w:hAnsi="仿宋" w:hint="eastAsia"/>
          <w:sz w:val="30"/>
          <w:szCs w:val="30"/>
        </w:rPr>
        <w:t>（四）被政审者户籍地与实际居住地不一致（人户分离）的，应先由实际居住地派出所出具相关政审材料交户籍地派出所，户籍地派出所根据本所掌握的情况和实际居住地派出所出具的相关材料，出具最终的政审材料。</w:t>
      </w:r>
    </w:p>
    <w:p w:rsidR="00022248" w:rsidRPr="0060522C" w:rsidRDefault="00022248" w:rsidP="00022248">
      <w:pPr>
        <w:spacing w:line="520" w:lineRule="exact"/>
        <w:ind w:firstLineChars="200" w:firstLine="600"/>
        <w:rPr>
          <w:rFonts w:ascii="仿宋" w:eastAsia="仿宋" w:hAnsi="仿宋"/>
          <w:sz w:val="30"/>
          <w:szCs w:val="30"/>
        </w:rPr>
      </w:pPr>
      <w:r w:rsidRPr="0060522C">
        <w:rPr>
          <w:rFonts w:ascii="仿宋" w:eastAsia="仿宋" w:hAnsi="仿宋" w:hint="eastAsia"/>
          <w:sz w:val="30"/>
          <w:szCs w:val="30"/>
        </w:rPr>
        <w:t>（五）所有政审材料必须按规定时间交回，逾期视为本人自动放弃。</w:t>
      </w:r>
    </w:p>
    <w:p w:rsidR="00022248" w:rsidRPr="0060522C" w:rsidRDefault="00022248" w:rsidP="00022248">
      <w:pPr>
        <w:spacing w:line="520" w:lineRule="exact"/>
        <w:ind w:firstLineChars="200" w:firstLine="600"/>
        <w:rPr>
          <w:rFonts w:ascii="仿宋" w:eastAsia="仿宋" w:hAnsi="仿宋" w:hint="eastAsia"/>
          <w:sz w:val="30"/>
          <w:szCs w:val="30"/>
        </w:rPr>
      </w:pPr>
    </w:p>
    <w:p w:rsidR="00E82964" w:rsidRPr="00022248" w:rsidRDefault="00E82964"/>
    <w:sectPr w:rsidR="00E82964" w:rsidRPr="00022248" w:rsidSect="008C16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40" w:rsidRDefault="00CF5840" w:rsidP="00022248">
      <w:r>
        <w:separator/>
      </w:r>
    </w:p>
  </w:endnote>
  <w:endnote w:type="continuationSeparator" w:id="0">
    <w:p w:rsidR="00CF5840" w:rsidRDefault="00CF5840" w:rsidP="0002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40" w:rsidRDefault="00CF5840" w:rsidP="00022248">
      <w:r>
        <w:separator/>
      </w:r>
    </w:p>
  </w:footnote>
  <w:footnote w:type="continuationSeparator" w:id="0">
    <w:p w:rsidR="00CF5840" w:rsidRDefault="00CF5840" w:rsidP="0002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06"/>
    <w:rsid w:val="00022248"/>
    <w:rsid w:val="00B44606"/>
    <w:rsid w:val="00CF5840"/>
    <w:rsid w:val="00E82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2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2248"/>
    <w:rPr>
      <w:sz w:val="18"/>
      <w:szCs w:val="18"/>
    </w:rPr>
  </w:style>
  <w:style w:type="paragraph" w:styleId="a4">
    <w:name w:val="footer"/>
    <w:basedOn w:val="a"/>
    <w:link w:val="Char0"/>
    <w:uiPriority w:val="99"/>
    <w:unhideWhenUsed/>
    <w:rsid w:val="000222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22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2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2248"/>
    <w:rPr>
      <w:sz w:val="18"/>
      <w:szCs w:val="18"/>
    </w:rPr>
  </w:style>
  <w:style w:type="paragraph" w:styleId="a4">
    <w:name w:val="footer"/>
    <w:basedOn w:val="a"/>
    <w:link w:val="Char0"/>
    <w:uiPriority w:val="99"/>
    <w:unhideWhenUsed/>
    <w:rsid w:val="000222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2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Company>P R C</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2018-02-13T06:46:00Z</dcterms:created>
  <dcterms:modified xsi:type="dcterms:W3CDTF">2018-02-13T06:46:00Z</dcterms:modified>
</cp:coreProperties>
</file>